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8"/>
        <w:tblW w:w="0" w:type="auto"/>
        <w:tblLook w:val="04A0"/>
      </w:tblPr>
      <w:tblGrid>
        <w:gridCol w:w="7022"/>
        <w:gridCol w:w="2549"/>
      </w:tblGrid>
      <w:tr w:rsidR="00450A72" w:rsidRPr="00302303" w:rsidTr="00450A72">
        <w:trPr>
          <w:trHeight w:val="1900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A72" w:rsidRDefault="00450A72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A72" w:rsidRPr="00450A72" w:rsidRDefault="00450A72" w:rsidP="00450A72">
            <w:pPr>
              <w:tabs>
                <w:tab w:val="left" w:pos="27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3785"/>
              <w:gridCol w:w="962"/>
              <w:gridCol w:w="4608"/>
            </w:tblGrid>
            <w:tr w:rsidR="00450A72" w:rsidRPr="00450A72" w:rsidTr="00852F85">
              <w:tc>
                <w:tcPr>
                  <w:tcW w:w="3794" w:type="dxa"/>
                </w:tcPr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50A7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Муниципальное бюджетное</w:t>
                  </w:r>
                </w:p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50A7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общеобразовательное учреждение</w:t>
                  </w:r>
                </w:p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50A7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«Астафьевская средняя общеобразовательная школа»</w:t>
                  </w:r>
                </w:p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0A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ИНН/КПП 2450015699/245001001</w:t>
                  </w:r>
                </w:p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0A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663641, ул.Пионерская 10</w:t>
                  </w:r>
                </w:p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0A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с.Астафьевка, Канского района,</w:t>
                  </w:r>
                </w:p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0A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Красноярского края</w:t>
                  </w:r>
                </w:p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0A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Тел./факс 8(39161) 73-6-49</w:t>
                  </w:r>
                </w:p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0A7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450A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450A7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450A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6" w:history="1">
                    <w:r w:rsidRPr="00450A72">
                      <w:rPr>
                        <w:rFonts w:ascii="Times New Roman" w:eastAsia="Calibri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13</w:t>
                    </w:r>
                    <w:r w:rsidRPr="00450A72">
                      <w:rPr>
                        <w:rFonts w:ascii="Times New Roman" w:eastAsia="Calibri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astaf</w:t>
                    </w:r>
                    <w:r w:rsidRPr="00450A72">
                      <w:rPr>
                        <w:rFonts w:ascii="Times New Roman" w:eastAsia="Calibri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@</w:t>
                    </w:r>
                    <w:r w:rsidRPr="00450A72">
                      <w:rPr>
                        <w:rFonts w:ascii="Times New Roman" w:eastAsia="Calibri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mail</w:t>
                    </w:r>
                    <w:r w:rsidRPr="00450A72">
                      <w:rPr>
                        <w:rFonts w:ascii="Times New Roman" w:eastAsia="Calibri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450A72">
                      <w:rPr>
                        <w:rFonts w:ascii="Times New Roman" w:eastAsia="Calibri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</w:hyperlink>
                </w:p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0A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Исх.___________№___________</w:t>
                  </w:r>
                </w:p>
                <w:p w:rsidR="00450A72" w:rsidRPr="00450A72" w:rsidRDefault="00450A72" w:rsidP="00684093">
                  <w:pPr>
                    <w:framePr w:hSpace="180" w:wrap="around" w:hAnchor="margin" w:y="96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450A72" w:rsidRPr="00450A72" w:rsidRDefault="00450A72" w:rsidP="00684093">
                  <w:pPr>
                    <w:framePr w:hSpace="180" w:wrap="around" w:hAnchor="margin" w:y="96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450A72" w:rsidRPr="00450A72" w:rsidRDefault="00450A72" w:rsidP="00684093">
                  <w:pPr>
                    <w:framePr w:hSpace="180" w:wrap="around" w:hAnchor="margin" w:y="968"/>
                    <w:tabs>
                      <w:tab w:val="left" w:pos="2415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0A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992" w:type="dxa"/>
                </w:tcPr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450A72" w:rsidRPr="00450A72" w:rsidRDefault="00450A72" w:rsidP="00684093">
                  <w:pPr>
                    <w:framePr w:hSpace="180" w:wrap="around" w:hAnchor="margin" w:y="968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50A72" w:rsidRPr="00450A72" w:rsidRDefault="00450A72" w:rsidP="00450A72">
            <w:pPr>
              <w:tabs>
                <w:tab w:val="left" w:pos="27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A72" w:rsidRPr="00302303" w:rsidTr="00450A7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A72" w:rsidRDefault="00C54421" w:rsidP="0045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ПО УСТРАНЕНИЮ ПРЕДПИСАНИЯ</w:t>
            </w:r>
          </w:p>
        </w:tc>
      </w:tr>
      <w:tr w:rsidR="00450A72" w:rsidRPr="00302303" w:rsidTr="00450A72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72" w:rsidRDefault="00450A72" w:rsidP="000F1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A72" w:rsidRDefault="00C54421" w:rsidP="00C544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421">
              <w:rPr>
                <w:rFonts w:ascii="Times New Roman" w:eastAsia="Calibri" w:hAnsi="Times New Roman" w:cs="Times New Roman"/>
                <w:sz w:val="24"/>
                <w:szCs w:val="24"/>
              </w:rPr>
              <w:t>от 17.12.2021 № 39298 Управления Федеральной службы по надзору в сфере защиты прав потребителей и благополучия человека по Красноярскому краю (Управление Роспотребнадзора по Красноярскому краю Территориальный отдел в г.Ка</w:t>
            </w:r>
            <w:bookmarkStart w:id="0" w:name="_GoBack"/>
            <w:bookmarkEnd w:id="0"/>
            <w:r w:rsidRPr="00C54421">
              <w:rPr>
                <w:rFonts w:ascii="Times New Roman" w:eastAsia="Calibri" w:hAnsi="Times New Roman" w:cs="Times New Roman"/>
                <w:sz w:val="24"/>
                <w:szCs w:val="24"/>
              </w:rPr>
              <w:t>нске) Срок устранения – 17.12. 2023 год</w:t>
            </w:r>
          </w:p>
          <w:p w:rsidR="00450A72" w:rsidRDefault="00450A72" w:rsidP="000F1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A72" w:rsidRPr="00302303" w:rsidTr="00450A72">
        <w:tc>
          <w:tcPr>
            <w:tcW w:w="7054" w:type="dxa"/>
            <w:tcBorders>
              <w:top w:val="single" w:sz="4" w:space="0" w:color="auto"/>
            </w:tcBorders>
          </w:tcPr>
          <w:p w:rsidR="00450A72" w:rsidRDefault="00450A72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450A72" w:rsidRDefault="00C54421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п. 2.2.1. CП 2.4.3648-20 «Санитарно-эпидемиологические требования к организациям воспитания и обучения, отдыха и оздоровления детей и молодежи» (далее сокращенное наименование: CП 2.4.3648—20) выразившееся в нарушенной целостности ограждения территории (ограждение старое, ветхое, целостность нарушена, забор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дпорках (штакетник накренился);</w:t>
            </w:r>
          </w:p>
        </w:tc>
        <w:tc>
          <w:tcPr>
            <w:tcW w:w="2517" w:type="dxa"/>
          </w:tcPr>
          <w:p w:rsidR="00302303" w:rsidRPr="00302303" w:rsidRDefault="005C7E4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Запрошена и изготовлена Сметная документация-</w:t>
            </w:r>
            <w:r w:rsidR="00302303" w:rsidRPr="00302303">
              <w:rPr>
                <w:rFonts w:ascii="Times New Roman" w:hAnsi="Times New Roman" w:cs="Times New Roman"/>
                <w:sz w:val="20"/>
                <w:szCs w:val="20"/>
              </w:rPr>
              <w:t>938 235,60</w:t>
            </w:r>
            <w:r w:rsidR="0030230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156276" w:rsidRPr="00302303" w:rsidTr="000F1DB2">
        <w:tc>
          <w:tcPr>
            <w:tcW w:w="7054" w:type="dxa"/>
          </w:tcPr>
          <w:p w:rsidR="00156276" w:rsidRPr="00302303" w:rsidRDefault="00156276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гардероба на первом этаже не соответствует нормируемой площади на одного ребенка. Количество вешалок в 1 и 4 классе не соответствует списочному числу учащихся </w:t>
            </w:r>
          </w:p>
        </w:tc>
        <w:tc>
          <w:tcPr>
            <w:tcW w:w="2517" w:type="dxa"/>
          </w:tcPr>
          <w:p w:rsidR="00156276" w:rsidRDefault="00156276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п. п. 2.5.1., 2.7.5. CП 2.4.3648-20 выразившееся в использовании учебной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 xml:space="preserve"> — стулья и столы (в кабинете 10 класса, 8 класса) с дефектами, с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арушенной боковой поверхностью;</w:t>
            </w:r>
          </w:p>
        </w:tc>
        <w:tc>
          <w:tcPr>
            <w:tcW w:w="2517" w:type="dxa"/>
          </w:tcPr>
          <w:p w:rsidR="00302303" w:rsidRPr="00302303" w:rsidRDefault="005C7E4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 закуп на 2022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1.3. п. п. 2.4.3., 3.4.7. CП 2.4.3648—20, таблица 6.2. СанПиН 1.2.3685-21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«Гигиенические нормативы и требования  к обеспечению безопасности  и (или) безвредности для человека факторов среды обитания» (далее СанПиН 1.2.3685-21)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выразившееся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несоответствии учебной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мебели (столы и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“ стулья) для учащихся (3 А класса) в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твии с ростовыми данными детей;</w:t>
            </w:r>
          </w:p>
        </w:tc>
        <w:tc>
          <w:tcPr>
            <w:tcW w:w="2517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Ученическая мебель покупается ежегодно кроме 2021 года, все финансы ушли на «Точку Роста»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п. 2.5.1. CП 2.4.3648-20 выразившееся в использовании отделочных материалов не обеспечивающих качественную уборку влажным способом, а именно: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в учебных кабинетах имеются повреждения дверей (кабинеты второго этажа основного здания, кроме кабинета физики и 10 класса) многочисленный слой масляной краски, который местами отсутствует, отслоился, имеются трещины;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оконные проемы в учебных кабинетах 1 и 2 этажа основного здания, в кабинете директора, в коридорах 1 и 2 этажа, в кабинете OB3 для начальных классов, в туалетных помещениях - старые, негерметичные, отделка оконных 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рам и подоконников неровная, с повреждениями, имеется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многочисленная отслойка краски;</w:t>
            </w:r>
          </w:p>
        </w:tc>
        <w:tc>
          <w:tcPr>
            <w:tcW w:w="2517" w:type="dxa"/>
          </w:tcPr>
          <w:p w:rsidR="00302303" w:rsidRDefault="00756C0F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  <w:p w:rsid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Недостаточное финансирование</w:t>
            </w:r>
            <w:r w:rsidR="00BB6DCA" w:rsidRPr="00BB6DCA">
              <w:rPr>
                <w:rFonts w:ascii="Times New Roman" w:hAnsi="Times New Roman" w:cs="Times New Roman"/>
                <w:sz w:val="20"/>
                <w:szCs w:val="20"/>
              </w:rPr>
              <w:t>требуется сумма351 433,20</w:t>
            </w:r>
            <w:r w:rsidR="00BB6D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02303" w:rsidRDefault="00BB6DCA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DCA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финансирование требуется </w:t>
            </w:r>
            <w:r w:rsidR="00B47EB4">
              <w:rPr>
                <w:rFonts w:ascii="Times New Roman" w:hAnsi="Times New Roman" w:cs="Times New Roman"/>
                <w:sz w:val="20"/>
                <w:szCs w:val="20"/>
              </w:rPr>
              <w:t>5 452362,00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  <w:p w:rsid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школы в 2021 не проводился 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все финансы ушли на «Точку Роста»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п. 2.5.2. CП 2.4.3648—20 выразившееся в нарушенной отделке пола, с повреждением линолеума, дефектами, дырами, заплатами в учебных кабинетах (10 класс, 9 класс), в приемной, в кабинете директора; с наличиями трещин метлахтской плитки, местами отсутстви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плитки в коридорах 1 этажа;</w:t>
            </w:r>
          </w:p>
        </w:tc>
        <w:tc>
          <w:tcPr>
            <w:tcW w:w="2517" w:type="dxa"/>
          </w:tcPr>
          <w:p w:rsidR="00302303" w:rsidRPr="00302303" w:rsidRDefault="00756C0F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C0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БЮДЖЕТ </w:t>
            </w:r>
            <w:r w:rsidR="00BB6DCA" w:rsidRPr="00BB6DCA">
              <w:rPr>
                <w:rFonts w:ascii="Times New Roman" w:hAnsi="Times New Roman" w:cs="Times New Roman"/>
                <w:sz w:val="20"/>
                <w:szCs w:val="20"/>
              </w:rPr>
              <w:t>Недостаточное финансирование требуется сумма 523 771,20руб.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п. 2.5.3. CП 2.4.3648-20 выразившееся в нарушенной отделке потолков и стен в библиотеке (имеется следы подтеков), в кабинете директора и в библиотеке отделка потолка местами отслоилась, по швам с трещинами, что не исключает обсыпания штукатурки; отделка поверхности стен в коридоре возле мастерской для мальчиков и возле библиотеки, в лаборантской химии,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повреждения, стены неровные;</w:t>
            </w:r>
          </w:p>
        </w:tc>
        <w:tc>
          <w:tcPr>
            <w:tcW w:w="2517" w:type="dxa"/>
          </w:tcPr>
          <w:p w:rsidR="00BB6DCA" w:rsidRDefault="00756C0F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C0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БЮДЖЕТ </w:t>
            </w:r>
            <w:r w:rsidR="00BB6DCA" w:rsidRPr="00BB6DCA">
              <w:rPr>
                <w:rFonts w:ascii="Times New Roman" w:hAnsi="Times New Roman" w:cs="Times New Roman"/>
                <w:sz w:val="20"/>
                <w:szCs w:val="20"/>
              </w:rPr>
              <w:t>Ремонт школы в 2021 не проводился все финансы ушли на «Точку Роста»</w:t>
            </w:r>
          </w:p>
          <w:p w:rsidR="00302303" w:rsidRPr="00BB6DCA" w:rsidRDefault="00BB6DCA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DCA">
              <w:rPr>
                <w:rFonts w:ascii="Times New Roman" w:hAnsi="Times New Roman" w:cs="Times New Roman"/>
                <w:sz w:val="20"/>
                <w:szCs w:val="20"/>
              </w:rPr>
              <w:t>Недостаточное финансирование требуется сумма 107 623,20 руб.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п. п. 2.5.2., 2.5.3. CП 2.4.3648—20 выразившееся в нарушенной отделке стен, полов, кабин в туалетных помещениях (стены и полы неровные, негладкие, местами отсутствует кафе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льная плитка, имеются трещины);</w:t>
            </w:r>
          </w:p>
        </w:tc>
        <w:tc>
          <w:tcPr>
            <w:tcW w:w="2517" w:type="dxa"/>
          </w:tcPr>
          <w:p w:rsidR="00BB6DCA" w:rsidRPr="00BB6DCA" w:rsidRDefault="00756C0F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C0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БЮДЖЕТ </w:t>
            </w:r>
            <w:r w:rsidR="00BB6DCA" w:rsidRPr="00BB6DCA">
              <w:rPr>
                <w:rFonts w:ascii="Times New Roman" w:hAnsi="Times New Roman" w:cs="Times New Roman"/>
                <w:sz w:val="20"/>
                <w:szCs w:val="20"/>
              </w:rPr>
              <w:t>Ремонт школы в 2021 не проводился все финансы ушли на «Точку Роста»</w:t>
            </w:r>
          </w:p>
          <w:p w:rsidR="00302303" w:rsidRPr="00302303" w:rsidRDefault="00BB6DCA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DCA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финансирование требуется 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1 188444,00 </w:t>
            </w:r>
            <w:r w:rsidRPr="00BB6DC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п. 2.4.11. CП 2.4.3648—20  выразившееся в не соблюдении личной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гигиены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персонала,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так на момент осмотра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в туалете для персонала в рако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вине для рук слабый напор воды;</w:t>
            </w:r>
          </w:p>
        </w:tc>
        <w:tc>
          <w:tcPr>
            <w:tcW w:w="2517" w:type="dxa"/>
          </w:tcPr>
          <w:p w:rsidR="00302303" w:rsidRPr="00302303" w:rsidRDefault="00E17E12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напор воды отвечает поставщик данной услуги, мною заключен контракт с ООО УК «Магистраль» № 6 от 11.01.2021 г. Претензия по данному поводу написана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п. 2.11.8. CП 2.4.3648-20 выразившееся в несвоевременном проведении в отдельных кабинетах очистки решеток канал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вентиляции от загрязнения;</w:t>
            </w:r>
          </w:p>
        </w:tc>
        <w:tc>
          <w:tcPr>
            <w:tcW w:w="2517" w:type="dxa"/>
          </w:tcPr>
          <w:p w:rsidR="00302303" w:rsidRPr="00302303" w:rsidRDefault="00BB6DCA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DCA">
              <w:rPr>
                <w:rFonts w:ascii="Times New Roman" w:hAnsi="Times New Roman" w:cs="Times New Roman"/>
                <w:sz w:val="20"/>
                <w:szCs w:val="20"/>
              </w:rPr>
              <w:t>Ремонт школы в 2021 не проводился</w:t>
            </w:r>
            <w:r w:rsidR="00756C0F" w:rsidRPr="00756C0F">
              <w:rPr>
                <w:rFonts w:ascii="Times New Roman" w:hAnsi="Times New Roman" w:cs="Times New Roman"/>
                <w:sz w:val="20"/>
                <w:szCs w:val="20"/>
              </w:rPr>
              <w:t>(УСТРАНЕНО)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1.10. п. п. 2.4.11., 2.7.4. CП 2.4.3648-20 выразившееся в нерабочем состоянии приточно-вытяжной вентиляции в туалетах для мальчиков и девочек (вытяжка не исправна, не работает,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рисутствует запах канализации);</w:t>
            </w:r>
          </w:p>
        </w:tc>
        <w:tc>
          <w:tcPr>
            <w:tcW w:w="2517" w:type="dxa"/>
          </w:tcPr>
          <w:p w:rsidR="00302303" w:rsidRPr="00302303" w:rsidRDefault="00756C0F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C0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БЮДЖЕТ </w:t>
            </w:r>
            <w:r w:rsidR="00BB6DCA" w:rsidRPr="00BB6DCA">
              <w:rPr>
                <w:rFonts w:ascii="Times New Roman" w:hAnsi="Times New Roman" w:cs="Times New Roman"/>
                <w:sz w:val="20"/>
                <w:szCs w:val="20"/>
              </w:rPr>
              <w:t>Ремонт школы в 2021 не проводился</w:t>
            </w:r>
            <w:r w:rsidR="00BB6DCA">
              <w:rPr>
                <w:rFonts w:ascii="Times New Roman" w:hAnsi="Times New Roman" w:cs="Times New Roman"/>
                <w:sz w:val="20"/>
                <w:szCs w:val="20"/>
              </w:rPr>
              <w:t>. Требуется дополнительное финансирование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1.11.  п.  2.3.3.  CП 2.4.3648-20,   п.  2.5.  СанПиН  2.3/2.4.3.3590-20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«Санитарно-эпидемиологические требования к организации общественного питания населения» (далее СанПиН 2.3/2.4.3.3590-20) выразившееся в размещении оборудования, используемого для приготовления пищи, не обеспечивающая   последовательность   технологических   процессов,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исключающих встречные потоки сырья и готовой продукции, так на момент проверки: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в зоне сырой продукции установлена протирочная машина для готовой продукции (картофельного пюре);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стол для готовой продукции, ванна для вторичной обработки овощей и охлаждения третьих блюд оборудованы в зоне первичной обработки овощей;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ванны для первичной заготовки мясорыбного сырья, птицы и яиц организовано в зоне, где хранятся и должны обрабатываться овощи.;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302303" w:rsidRPr="00302303" w:rsidRDefault="00BB6DCA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постройки школы 1993 год, столовая не была </w:t>
            </w:r>
            <w:r w:rsidR="00756C0F">
              <w:rPr>
                <w:rFonts w:ascii="Times New Roman" w:hAnsi="Times New Roman" w:cs="Times New Roman"/>
                <w:sz w:val="20"/>
                <w:szCs w:val="20"/>
              </w:rPr>
              <w:t>предусмотрена. Кухня размещена в приспособленном помещении и до ноября 2020 года работала на полуфабрикатах, зонирование кухни в телефонном режиме согласовывалось с роспотребнадзором. После визуального осмотра нам было рекомендовано немного переоборудовать помещение (УСТРАНЕНО)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1.12.  п.  2.4.6.2.  CП  2.4.3648-20,  п.  2.9.  СанПиН  2.3/2.4.3590-20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 xml:space="preserve">выразившееся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не дооб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орудовании пищеблока необходимым технологическим оборудованием, пище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лок не обеспечен овощерезкой для сырой продукции, холодильным оборудованием для хранения овощей (на момент проверки овощи хранятся при температуре +27 град.С); на момент проверки не подключена протирочная машина (не исключена возмо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микробного обсеменения);</w:t>
            </w:r>
          </w:p>
        </w:tc>
        <w:tc>
          <w:tcPr>
            <w:tcW w:w="2517" w:type="dxa"/>
          </w:tcPr>
          <w:p w:rsidR="00302303" w:rsidRPr="00302303" w:rsidRDefault="00756C0F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БЮДЖЕТ </w:t>
            </w:r>
            <w:r w:rsidRPr="00756C0F">
              <w:rPr>
                <w:rFonts w:ascii="Times New Roman" w:hAnsi="Times New Roman" w:cs="Times New Roman"/>
                <w:sz w:val="20"/>
                <w:szCs w:val="20"/>
              </w:rPr>
              <w:t>Недостаточное финансирование требуется сумма 523 771,20  руб</w:t>
            </w:r>
          </w:p>
        </w:tc>
      </w:tr>
      <w:tr w:rsidR="00156276" w:rsidRPr="00302303" w:rsidTr="000F1DB2">
        <w:tc>
          <w:tcPr>
            <w:tcW w:w="7054" w:type="dxa"/>
          </w:tcPr>
          <w:p w:rsidR="00156276" w:rsidRPr="00302303" w:rsidRDefault="00156276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Зона готовой продукции не оборудована Бактерицидной лампой</w:t>
            </w:r>
          </w:p>
        </w:tc>
        <w:tc>
          <w:tcPr>
            <w:tcW w:w="2517" w:type="dxa"/>
          </w:tcPr>
          <w:p w:rsidR="00156276" w:rsidRDefault="00156276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1.13.  п.  2.4.6.2.  CП  2.4.3648-20,  п.  3.10.  СанПиН  2.3/2.4.3590-20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выразившееся в недостаточной объемной вместимости второй ванны для первичной обработки овощей и фруктов, что не позволяет организовать технологический процесс должным образом (при переоборудовании зон для заготовки сырья, вместимость данной ванны — недостаточная для обраб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отки мяса-рыбы или птицы-яйцо);</w:t>
            </w:r>
          </w:p>
        </w:tc>
        <w:tc>
          <w:tcPr>
            <w:tcW w:w="2517" w:type="dxa"/>
          </w:tcPr>
          <w:p w:rsidR="00302303" w:rsidRPr="00302303" w:rsidRDefault="00756C0F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C0F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БЮДЖЕТНедостаточное финансирование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10000,00 РУБ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1.14. п. 2.4.6.2. CП 2.4.3648-20, п. п. 3.1., 8.1.10. СанПиН 2.3/2.4.3590-20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выразившееся в хранении пищевой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одукции вне соответствии с треб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ованиями изготовителя, так в кладовой для продуктов не регулируется работа прибора отопления, в результате температура воздуха согласно показаний психрометра составляет +30 град.С (при требовании производителей не более +20-25 град.С); на момент проверки нарушаются условия хранения суточных проб, температура в холодильнике составляет -1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д.С при требовании +2+6 град.С;</w:t>
            </w:r>
          </w:p>
        </w:tc>
        <w:tc>
          <w:tcPr>
            <w:tcW w:w="2517" w:type="dxa"/>
          </w:tcPr>
          <w:p w:rsidR="00302303" w:rsidRPr="00302303" w:rsidRDefault="00756C0F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C0F">
              <w:rPr>
                <w:rFonts w:ascii="Times New Roman" w:hAnsi="Times New Roman" w:cs="Times New Roman"/>
                <w:sz w:val="20"/>
                <w:szCs w:val="20"/>
              </w:rPr>
              <w:t>Дата постройки школы 1993 год, столовая не была предусмотрена. Кухня размещена в приспособленном помещении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ТРЕБУЕТСЯ ПОСТАВИТЬ КРАНЫ НА ОТОПИТЕЛЬНЫЙ ПРИБОР 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п.  2.4.6.3.  CП  2.4.3648-20  выразившееся  в  нарушенной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целостности отделки поверхностей столов и стульев обеденной мебели (спинки стульев с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битыми краями, требует замены);</w:t>
            </w:r>
          </w:p>
        </w:tc>
        <w:tc>
          <w:tcPr>
            <w:tcW w:w="2517" w:type="dxa"/>
          </w:tcPr>
          <w:p w:rsidR="00302303" w:rsidRPr="00302303" w:rsidRDefault="00756C0F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C0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БЮДЖЕТ Недостаточное финансирование требуется сумма </w:t>
            </w:r>
            <w:r w:rsidR="00B47EB4">
              <w:rPr>
                <w:rFonts w:ascii="Times New Roman" w:hAnsi="Times New Roman" w:cs="Times New Roman"/>
                <w:sz w:val="20"/>
                <w:szCs w:val="20"/>
              </w:rPr>
              <w:t>142560,00 РУБ</w:t>
            </w:r>
          </w:p>
        </w:tc>
      </w:tr>
      <w:tr w:rsidR="00156276" w:rsidRPr="00302303" w:rsidTr="000F1DB2">
        <w:tc>
          <w:tcPr>
            <w:tcW w:w="7054" w:type="dxa"/>
          </w:tcPr>
          <w:p w:rsidR="00156276" w:rsidRPr="00302303" w:rsidRDefault="00156276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обработки кухонной столовой посуды не соответствует требованиям</w:t>
            </w:r>
          </w:p>
        </w:tc>
        <w:tc>
          <w:tcPr>
            <w:tcW w:w="2517" w:type="dxa"/>
          </w:tcPr>
          <w:p w:rsidR="00156276" w:rsidRPr="00756C0F" w:rsidRDefault="00156276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276" w:rsidRPr="00302303" w:rsidTr="000F1DB2">
        <w:tc>
          <w:tcPr>
            <w:tcW w:w="7054" w:type="dxa"/>
          </w:tcPr>
          <w:p w:rsidR="00156276" w:rsidRDefault="00156276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первом этаже у центрального входа имеется дыра, у входа в спортивный зал с лева в полу дыра</w:t>
            </w:r>
          </w:p>
        </w:tc>
        <w:tc>
          <w:tcPr>
            <w:tcW w:w="2517" w:type="dxa"/>
          </w:tcPr>
          <w:p w:rsidR="00156276" w:rsidRPr="00756C0F" w:rsidRDefault="00156276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раздела V (таблица 6.20) СанПиН 1.2.3685-21 выразившееся в не соответствии количества работников на пище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локе, для организации горячего питания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учащихся на завтрак и 60 учащ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 xml:space="preserve">ихся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 xml:space="preserve">, так работает 3 человека на 2,5 ставки, при требовании до 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учащихся 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 работник на 50 детей, в результате для организации питания максимального количества пугаю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хся (на завтрак 190 человек) и припереходе работы столовой на продовольственное сырье, количество ставок не должно быть менее 3,8, а работников соотв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етственно не менее 4-х человек;</w:t>
            </w:r>
          </w:p>
        </w:tc>
        <w:tc>
          <w:tcPr>
            <w:tcW w:w="2517" w:type="dxa"/>
          </w:tcPr>
          <w:p w:rsidR="00302303" w:rsidRDefault="00B47EB4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EB4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 Недостаточное финансирование</w:t>
            </w:r>
          </w:p>
          <w:p w:rsidR="00B47EB4" w:rsidRPr="00302303" w:rsidRDefault="00B47EB4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Написано письмо вх. № 4009 от 29.11.2021г. в Управление образования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.17.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ab/>
              <w:t>п. 8.1.2 (таблица 2 приложения 7, таблица 3 приложения 9, таблицы 1 и 3 приложение 10,) п. 8.1.5. СанПиН 2.3/2.4.3590-20 выразившееся составлении примерного меню без учета норм питания: на завтраки не включены блюда из рыбы, не проходят компоты и кисели, в результате дети, питающиеся один раз, не получают рыбу и витаминизированные напитки; на обеды крайне редко проходят гарниры из круп, при этом присутствует повторяемость практически ежедневно блюд из капусты.</w:t>
            </w:r>
          </w:p>
        </w:tc>
        <w:tc>
          <w:tcPr>
            <w:tcW w:w="2517" w:type="dxa"/>
          </w:tcPr>
          <w:p w:rsidR="00302303" w:rsidRPr="00302303" w:rsidRDefault="00B47EB4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Примерное меню требование разрабатывал технолог МБУ ЦБУ Канского района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1.18. п. 8.1.2. (приложение № 13) СанПиН 2.3/2.4.3590-20 выразившееся в невыполнении норм питания по следующим пищевым продуктам: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 xml:space="preserve">для 7-11 лет (завтрак+обед) по овощам свежим, по фруктам свежим, по рыбе, по кисломолочной продукции; по маслу сливочному, по яйцу; по </w:t>
            </w:r>
            <w:r w:rsidR="00E17E12" w:rsidRPr="00302303">
              <w:rPr>
                <w:rFonts w:ascii="Times New Roman" w:hAnsi="Times New Roman" w:cs="Times New Roman"/>
                <w:sz w:val="20"/>
                <w:szCs w:val="20"/>
              </w:rPr>
              <w:t>сахару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для 12 лет и старше (завтрак+о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д) по овощам свежим, по сокам свежим, по рыбе, по молоку, по кисломолочной продукции; по творогу; по сметане; по маслу сливочному; по яйцу; по сахару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517" w:type="dxa"/>
          </w:tcPr>
          <w:p w:rsidR="00302303" w:rsidRPr="00302303" w:rsidRDefault="00463A8F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поводу Совет </w:t>
            </w:r>
            <w:r w:rsidR="00E17E12">
              <w:rPr>
                <w:rFonts w:ascii="Times New Roman" w:hAnsi="Times New Roman" w:cs="Times New Roman"/>
                <w:sz w:val="20"/>
                <w:szCs w:val="20"/>
              </w:rPr>
              <w:t>директоров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обращался в Управление образования, пока не увеличат цену завтрака и обеда</w:t>
            </w:r>
            <w:r w:rsidR="00E17E12">
              <w:rPr>
                <w:rFonts w:ascii="Times New Roman" w:hAnsi="Times New Roman" w:cs="Times New Roman"/>
                <w:sz w:val="20"/>
                <w:szCs w:val="20"/>
              </w:rPr>
              <w:t xml:space="preserve"> я не смогу выполнить данную  норму</w:t>
            </w:r>
          </w:p>
        </w:tc>
      </w:tr>
      <w:tr w:rsidR="00302303" w:rsidRPr="00302303" w:rsidTr="000F1DB2">
        <w:tc>
          <w:tcPr>
            <w:tcW w:w="7054" w:type="dxa"/>
          </w:tcPr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1.19. п.п. 2.8.5., 2.8.9. CП 2.4.3648—20, п. 16, 18 таблицы 5.25. главы V</w:t>
            </w:r>
          </w:p>
          <w:p w:rsidR="00302303" w:rsidRPr="00302303" w:rsidRDefault="00302303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03">
              <w:rPr>
                <w:rFonts w:ascii="Times New Roman" w:hAnsi="Times New Roman" w:cs="Times New Roman"/>
                <w:sz w:val="20"/>
                <w:szCs w:val="20"/>
              </w:rPr>
              <w:t>СанПиН 1.2.3685—21 выразившееся в несоответствие уровней искусственной освещенности в учебных помещениях для детей старше 7 лет (кабинет N 8 (начальных классов), в кабинете № 3 (9 класс) русского языка и литературы, в кабинете социального педагога (среднее значение составило от 146+14 лк до 268+25 лк,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требовании не менее 300 лк).</w:t>
            </w:r>
          </w:p>
        </w:tc>
        <w:tc>
          <w:tcPr>
            <w:tcW w:w="2517" w:type="dxa"/>
          </w:tcPr>
          <w:p w:rsidR="00302303" w:rsidRPr="00302303" w:rsidRDefault="00B47EB4" w:rsidP="000F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EB4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 Ремонт школы в 2021 не проводился все финансы ушли на «Точку Роста»</w:t>
            </w:r>
          </w:p>
        </w:tc>
      </w:tr>
    </w:tbl>
    <w:p w:rsidR="00302303" w:rsidRDefault="00302303" w:rsidP="00302303"/>
    <w:p w:rsidR="00450A72" w:rsidRPr="00450A72" w:rsidRDefault="00450A72" w:rsidP="0045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A72">
        <w:rPr>
          <w:rFonts w:ascii="Times New Roman" w:hAnsi="Times New Roman" w:cs="Times New Roman"/>
        </w:rPr>
        <w:t xml:space="preserve">Директор МБОУ </w:t>
      </w:r>
    </w:p>
    <w:p w:rsidR="00302303" w:rsidRPr="000F1DB2" w:rsidRDefault="00450A72" w:rsidP="0045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A72">
        <w:rPr>
          <w:rFonts w:ascii="Times New Roman" w:hAnsi="Times New Roman" w:cs="Times New Roman"/>
        </w:rPr>
        <w:t>«Астафьевская  СОШ»:                                                    Е.В. Полотовская</w:t>
      </w:r>
    </w:p>
    <w:p w:rsidR="004F7FD2" w:rsidRPr="000F1DB2" w:rsidRDefault="004F7FD2" w:rsidP="000F1DB2">
      <w:pPr>
        <w:jc w:val="both"/>
        <w:rPr>
          <w:rFonts w:ascii="Times New Roman" w:hAnsi="Times New Roman" w:cs="Times New Roman"/>
        </w:rPr>
      </w:pPr>
    </w:p>
    <w:sectPr w:rsidR="004F7FD2" w:rsidRPr="000F1DB2" w:rsidSect="000F1DB2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E9" w:rsidRDefault="00244AE9" w:rsidP="000F1DB2">
      <w:pPr>
        <w:spacing w:after="0" w:line="240" w:lineRule="auto"/>
      </w:pPr>
      <w:r>
        <w:separator/>
      </w:r>
    </w:p>
  </w:endnote>
  <w:endnote w:type="continuationSeparator" w:id="1">
    <w:p w:rsidR="00244AE9" w:rsidRDefault="00244AE9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E9" w:rsidRDefault="00244AE9" w:rsidP="000F1DB2">
      <w:pPr>
        <w:spacing w:after="0" w:line="240" w:lineRule="auto"/>
      </w:pPr>
      <w:r>
        <w:separator/>
      </w:r>
    </w:p>
  </w:footnote>
  <w:footnote w:type="continuationSeparator" w:id="1">
    <w:p w:rsidR="00244AE9" w:rsidRDefault="00244AE9" w:rsidP="000F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72" w:rsidRDefault="00450A72">
    <w:pPr>
      <w:pStyle w:val="a4"/>
    </w:pPr>
  </w:p>
  <w:p w:rsidR="00450A72" w:rsidRDefault="00450A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2303"/>
    <w:rsid w:val="00016D89"/>
    <w:rsid w:val="000F1DB2"/>
    <w:rsid w:val="00156276"/>
    <w:rsid w:val="00244AE9"/>
    <w:rsid w:val="00302303"/>
    <w:rsid w:val="00450A72"/>
    <w:rsid w:val="00463A8F"/>
    <w:rsid w:val="004F7FD2"/>
    <w:rsid w:val="005C7E43"/>
    <w:rsid w:val="0061138C"/>
    <w:rsid w:val="00684093"/>
    <w:rsid w:val="00756C0F"/>
    <w:rsid w:val="00826226"/>
    <w:rsid w:val="00883B22"/>
    <w:rsid w:val="00B47EB4"/>
    <w:rsid w:val="00BB6DCA"/>
    <w:rsid w:val="00C54421"/>
    <w:rsid w:val="00D712D9"/>
    <w:rsid w:val="00E17E12"/>
    <w:rsid w:val="00EF2345"/>
    <w:rsid w:val="00F6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DB2"/>
  </w:style>
  <w:style w:type="paragraph" w:styleId="a6">
    <w:name w:val="footer"/>
    <w:basedOn w:val="a"/>
    <w:link w:val="a7"/>
    <w:uiPriority w:val="99"/>
    <w:unhideWhenUsed/>
    <w:rsid w:val="000F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DB2"/>
  </w:style>
  <w:style w:type="paragraph" w:styleId="a8">
    <w:name w:val="Balloon Text"/>
    <w:basedOn w:val="a"/>
    <w:link w:val="a9"/>
    <w:uiPriority w:val="99"/>
    <w:semiHidden/>
    <w:unhideWhenUsed/>
    <w:rsid w:val="000F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DB2"/>
  </w:style>
  <w:style w:type="paragraph" w:styleId="a6">
    <w:name w:val="footer"/>
    <w:basedOn w:val="a"/>
    <w:link w:val="a7"/>
    <w:uiPriority w:val="99"/>
    <w:unhideWhenUsed/>
    <w:rsid w:val="000F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DB2"/>
  </w:style>
  <w:style w:type="paragraph" w:styleId="a8">
    <w:name w:val="Balloon Text"/>
    <w:basedOn w:val="a"/>
    <w:link w:val="a9"/>
    <w:uiPriority w:val="99"/>
    <w:semiHidden/>
    <w:unhideWhenUsed/>
    <w:rsid w:val="000F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astaf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ПОЛОТОВСКАЯ ЛЕНА</cp:lastModifiedBy>
  <cp:revision>2</cp:revision>
  <cp:lastPrinted>2022-01-12T06:14:00Z</cp:lastPrinted>
  <dcterms:created xsi:type="dcterms:W3CDTF">2022-12-22T05:01:00Z</dcterms:created>
  <dcterms:modified xsi:type="dcterms:W3CDTF">2022-12-22T05:01:00Z</dcterms:modified>
</cp:coreProperties>
</file>